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F390" w14:textId="1C698DD4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  <w:bookmarkStart w:id="0" w:name="_Hlk44081294"/>
      <w:r>
        <w:rPr>
          <w:rFonts w:ascii="Century Gothic" w:hAnsi="Century Gothic"/>
          <w:noProof/>
          <w:color w:val="333333"/>
          <w:sz w:val="32"/>
          <w:szCs w:val="32"/>
          <w:u w:val="thick" w:color="333333"/>
        </w:rPr>
        <w:drawing>
          <wp:anchor distT="0" distB="0" distL="114300" distR="114300" simplePos="0" relativeHeight="251657216" behindDoc="1" locked="0" layoutInCell="1" allowOverlap="1" wp14:anchorId="402974EE" wp14:editId="0E5392E3">
            <wp:simplePos x="0" y="0"/>
            <wp:positionH relativeFrom="column">
              <wp:posOffset>1553845</wp:posOffset>
            </wp:positionH>
            <wp:positionV relativeFrom="paragraph">
              <wp:posOffset>263736</wp:posOffset>
            </wp:positionV>
            <wp:extent cx="3538728" cy="3499104"/>
            <wp:effectExtent l="0" t="0" r="0" b="0"/>
            <wp:wrapTight wrapText="bothSides">
              <wp:wrapPolygon edited="0">
                <wp:start x="0" y="0"/>
                <wp:lineTo x="0" y="21522"/>
                <wp:lineTo x="21515" y="21522"/>
                <wp:lineTo x="21515" y="0"/>
                <wp:lineTo x="0" y="0"/>
              </wp:wrapPolygon>
            </wp:wrapTight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728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721">
        <w:rPr>
          <w:rFonts w:ascii="Century Gothic" w:hAnsi="Century Gothic"/>
          <w:color w:val="333333"/>
          <w:sz w:val="32"/>
          <w:szCs w:val="32"/>
          <w:u w:val="thick" w:color="333333"/>
        </w:rPr>
        <w:t xml:space="preserve"> </w:t>
      </w:r>
    </w:p>
    <w:p w14:paraId="29FB7F89" w14:textId="028C99C8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4A271CEB" w14:textId="52C1F1C4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1C497D15" w14:textId="2E7920FE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0626FEEA" w14:textId="4223CD1A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304824A8" w14:textId="77777777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2F7F37D7" w14:textId="77777777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662F8426" w14:textId="77777777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02F80D0D" w14:textId="77777777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42AB78A1" w14:textId="77777777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6B170D26" w14:textId="77777777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01E7F512" w14:textId="77777777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40C46D68" w14:textId="77777777" w:rsidR="003528EB" w:rsidRDefault="003528EB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32"/>
          <w:szCs w:val="32"/>
          <w:u w:val="thick" w:color="333333"/>
        </w:rPr>
      </w:pPr>
    </w:p>
    <w:p w14:paraId="7A9134A9" w14:textId="39FBEE4B" w:rsidR="00F54DF3" w:rsidRPr="003528EB" w:rsidRDefault="00A81D07" w:rsidP="00602A56">
      <w:pPr>
        <w:pStyle w:val="BodyText"/>
        <w:spacing w:before="70"/>
        <w:jc w:val="center"/>
        <w:rPr>
          <w:rFonts w:ascii="Century Gothic" w:hAnsi="Century Gothic"/>
          <w:color w:val="333333"/>
          <w:sz w:val="52"/>
          <w:szCs w:val="52"/>
          <w:u w:val="thick" w:color="333333"/>
        </w:rPr>
      </w:pPr>
      <w:r>
        <w:rPr>
          <w:rFonts w:ascii="Century Gothic" w:hAnsi="Century Gothic"/>
          <w:color w:val="8A0000"/>
          <w:sz w:val="52"/>
          <w:szCs w:val="52"/>
          <w:u w:val="thick" w:color="333333"/>
        </w:rPr>
        <w:t>Geography</w:t>
      </w:r>
      <w:r w:rsidR="003528EB" w:rsidRPr="003528EB">
        <w:rPr>
          <w:rFonts w:ascii="Century Gothic" w:hAnsi="Century Gothic"/>
          <w:color w:val="333333"/>
          <w:sz w:val="52"/>
          <w:szCs w:val="52"/>
          <w:u w:val="thick" w:color="333333"/>
        </w:rPr>
        <w:t xml:space="preserve"> at Ludlow Primary School</w:t>
      </w:r>
    </w:p>
    <w:p w14:paraId="2839AADD" w14:textId="77777777" w:rsidR="002B7687" w:rsidRPr="00602A56" w:rsidRDefault="002B7687" w:rsidP="00602A56">
      <w:pPr>
        <w:pStyle w:val="BodyText"/>
        <w:spacing w:before="70"/>
        <w:jc w:val="center"/>
        <w:rPr>
          <w:rFonts w:ascii="Century Gothic" w:hAnsi="Century Gothic"/>
        </w:rPr>
      </w:pPr>
    </w:p>
    <w:tbl>
      <w:tblPr>
        <w:tblW w:w="10525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2B7687" w:rsidRPr="002B7687" w14:paraId="2B938CB6" w14:textId="77777777" w:rsidTr="003528EB">
        <w:trPr>
          <w:trHeight w:val="390"/>
        </w:trPr>
        <w:tc>
          <w:tcPr>
            <w:tcW w:w="10525" w:type="dxa"/>
            <w:gridSpan w:val="4"/>
            <w:shd w:val="clear" w:color="auto" w:fill="auto"/>
            <w:hideMark/>
          </w:tcPr>
          <w:p w14:paraId="3DF2EDA4" w14:textId="2735C291" w:rsidR="002B7687" w:rsidRPr="002B7687" w:rsidRDefault="002B7687" w:rsidP="002B7687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bidi="ar-SA"/>
              </w:rPr>
            </w:pPr>
            <w:r w:rsidRPr="002B7687">
              <w:rPr>
                <w:rFonts w:ascii="Century Gothic" w:eastAsia="Times New Roman" w:hAnsi="Century Gothic" w:cs="Segoe UI"/>
                <w:b/>
                <w:bCs/>
                <w:sz w:val="36"/>
                <w:szCs w:val="36"/>
                <w:lang w:bidi="ar-SA"/>
              </w:rPr>
              <w:t>Our Curriculum Drivers</w:t>
            </w:r>
            <w:r w:rsidRPr="003528EB">
              <w:rPr>
                <w:rFonts w:ascii="Century Gothic" w:eastAsia="Times New Roman" w:hAnsi="Century Gothic" w:cs="Segoe UI"/>
                <w:b/>
                <w:bCs/>
                <w:sz w:val="36"/>
                <w:szCs w:val="36"/>
                <w:lang w:bidi="ar-SA"/>
              </w:rPr>
              <w:t xml:space="preserve"> at Ludlow Primary School</w:t>
            </w:r>
          </w:p>
        </w:tc>
      </w:tr>
      <w:tr w:rsidR="002B7687" w:rsidRPr="003528EB" w14:paraId="54EDEE34" w14:textId="77777777" w:rsidTr="00C43381">
        <w:trPr>
          <w:trHeight w:val="390"/>
        </w:trPr>
        <w:tc>
          <w:tcPr>
            <w:tcW w:w="2631" w:type="dxa"/>
            <w:shd w:val="clear" w:color="auto" w:fill="8A0000"/>
            <w:vAlign w:val="center"/>
            <w:hideMark/>
          </w:tcPr>
          <w:p w14:paraId="5689FDAE" w14:textId="28B47183" w:rsidR="002B7687" w:rsidRPr="002B7687" w:rsidRDefault="002B7687" w:rsidP="002B7687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bidi="ar-SA"/>
              </w:rPr>
            </w:pPr>
            <w:r w:rsidRPr="002B7687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  <w:t>Social Skills and Language</w:t>
            </w:r>
          </w:p>
        </w:tc>
        <w:tc>
          <w:tcPr>
            <w:tcW w:w="2631" w:type="dxa"/>
            <w:shd w:val="clear" w:color="auto" w:fill="FFC000"/>
            <w:vAlign w:val="center"/>
            <w:hideMark/>
          </w:tcPr>
          <w:p w14:paraId="06D5D4B4" w14:textId="2D736EF4" w:rsidR="002B7687" w:rsidRPr="002B7687" w:rsidRDefault="002B7687" w:rsidP="002B7687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bidi="ar-SA"/>
              </w:rPr>
            </w:pPr>
            <w:r w:rsidRPr="002B7687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  <w:t>Global Identity</w:t>
            </w:r>
          </w:p>
        </w:tc>
        <w:tc>
          <w:tcPr>
            <w:tcW w:w="2631" w:type="dxa"/>
            <w:shd w:val="clear" w:color="auto" w:fill="8A0000"/>
            <w:vAlign w:val="center"/>
            <w:hideMark/>
          </w:tcPr>
          <w:p w14:paraId="544DC4B9" w14:textId="4074619B" w:rsidR="002B7687" w:rsidRPr="002B7687" w:rsidRDefault="002B7687" w:rsidP="002B7687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bidi="ar-SA"/>
              </w:rPr>
            </w:pPr>
            <w:r w:rsidRPr="002B7687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  <w:t>Aspirations, resilience </w:t>
            </w:r>
            <w:proofErr w:type="gramStart"/>
            <w:r w:rsidRPr="002B7687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  <w:t>and  growth</w:t>
            </w:r>
            <w:proofErr w:type="gramEnd"/>
            <w:r w:rsidRPr="002B7687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  <w:t> mindset</w:t>
            </w:r>
          </w:p>
        </w:tc>
        <w:tc>
          <w:tcPr>
            <w:tcW w:w="2632" w:type="dxa"/>
            <w:shd w:val="clear" w:color="auto" w:fill="FFC000"/>
            <w:vAlign w:val="center"/>
            <w:hideMark/>
          </w:tcPr>
          <w:p w14:paraId="4680C40D" w14:textId="4BD13E6A" w:rsidR="002B7687" w:rsidRPr="002B7687" w:rsidRDefault="002B7687" w:rsidP="002B7687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bidi="ar-SA"/>
              </w:rPr>
            </w:pPr>
            <w:r w:rsidRPr="002B7687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  <w:t>Physical and mental health and well-being</w:t>
            </w:r>
          </w:p>
        </w:tc>
      </w:tr>
      <w:tr w:rsidR="002B7687" w:rsidRPr="002B7687" w14:paraId="63D3FD38" w14:textId="77777777" w:rsidTr="003528EB">
        <w:trPr>
          <w:trHeight w:val="390"/>
        </w:trPr>
        <w:tc>
          <w:tcPr>
            <w:tcW w:w="10525" w:type="dxa"/>
            <w:gridSpan w:val="4"/>
            <w:shd w:val="clear" w:color="auto" w:fill="auto"/>
            <w:hideMark/>
          </w:tcPr>
          <w:p w14:paraId="126C67BA" w14:textId="2BF66CB7" w:rsidR="002B7687" w:rsidRPr="002B7687" w:rsidRDefault="002B7687" w:rsidP="00F433C9">
            <w:pPr>
              <w:widowControl/>
              <w:autoSpaceDE/>
              <w:autoSpaceDN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36"/>
                <w:szCs w:val="36"/>
                <w:lang w:bidi="ar-SA"/>
              </w:rPr>
            </w:pPr>
            <w:r w:rsidRPr="002B7687">
              <w:rPr>
                <w:rFonts w:ascii="Century Gothic" w:eastAsia="Times New Roman" w:hAnsi="Century Gothic" w:cs="Segoe UI"/>
                <w:b/>
                <w:bCs/>
                <w:sz w:val="36"/>
                <w:szCs w:val="36"/>
                <w:lang w:bidi="ar-SA"/>
              </w:rPr>
              <w:t xml:space="preserve">Our </w:t>
            </w:r>
            <w:r w:rsidRPr="003528EB">
              <w:rPr>
                <w:rFonts w:ascii="Century Gothic" w:eastAsia="Times New Roman" w:hAnsi="Century Gothic" w:cs="Segoe UI"/>
                <w:b/>
                <w:bCs/>
                <w:sz w:val="36"/>
                <w:szCs w:val="36"/>
                <w:lang w:bidi="ar-SA"/>
              </w:rPr>
              <w:t>Core Values</w:t>
            </w:r>
          </w:p>
        </w:tc>
      </w:tr>
      <w:tr w:rsidR="003528EB" w:rsidRPr="003528EB" w14:paraId="12F21625" w14:textId="77777777" w:rsidTr="00C43381">
        <w:trPr>
          <w:trHeight w:val="390"/>
        </w:trPr>
        <w:tc>
          <w:tcPr>
            <w:tcW w:w="2631" w:type="dxa"/>
            <w:shd w:val="clear" w:color="auto" w:fill="FFC000"/>
            <w:vAlign w:val="center"/>
            <w:hideMark/>
          </w:tcPr>
          <w:p w14:paraId="56A64574" w14:textId="06316838" w:rsidR="002B7687" w:rsidRPr="002B7687" w:rsidRDefault="002B7687" w:rsidP="00F433C9">
            <w:pPr>
              <w:widowControl/>
              <w:autoSpaceDE/>
              <w:autoSpaceDN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</w:pPr>
            <w:r w:rsidRPr="003528EB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  <w:t>Independence</w:t>
            </w:r>
          </w:p>
        </w:tc>
        <w:tc>
          <w:tcPr>
            <w:tcW w:w="2631" w:type="dxa"/>
            <w:shd w:val="clear" w:color="auto" w:fill="8A0000"/>
            <w:vAlign w:val="center"/>
            <w:hideMark/>
          </w:tcPr>
          <w:p w14:paraId="43C35380" w14:textId="60E9E35D" w:rsidR="002B7687" w:rsidRPr="002B7687" w:rsidRDefault="002B7687" w:rsidP="00F433C9">
            <w:pPr>
              <w:widowControl/>
              <w:autoSpaceDE/>
              <w:autoSpaceDN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</w:pPr>
            <w:r w:rsidRPr="003528EB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  <w:t>Happiness</w:t>
            </w:r>
          </w:p>
        </w:tc>
        <w:tc>
          <w:tcPr>
            <w:tcW w:w="2631" w:type="dxa"/>
            <w:shd w:val="clear" w:color="auto" w:fill="FFC000"/>
            <w:vAlign w:val="center"/>
            <w:hideMark/>
          </w:tcPr>
          <w:p w14:paraId="37671F9B" w14:textId="19DC8CA3" w:rsidR="002B7687" w:rsidRPr="002B7687" w:rsidRDefault="002B7687" w:rsidP="00F433C9">
            <w:pPr>
              <w:widowControl/>
              <w:autoSpaceDE/>
              <w:autoSpaceDN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</w:pPr>
            <w:r w:rsidRPr="003528EB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  <w:t>Honesty</w:t>
            </w:r>
          </w:p>
        </w:tc>
        <w:tc>
          <w:tcPr>
            <w:tcW w:w="2632" w:type="dxa"/>
            <w:shd w:val="clear" w:color="auto" w:fill="8A0000"/>
            <w:vAlign w:val="center"/>
            <w:hideMark/>
          </w:tcPr>
          <w:p w14:paraId="0A344970" w14:textId="6EBF8610" w:rsidR="002B7687" w:rsidRPr="002B7687" w:rsidRDefault="002B7687" w:rsidP="00F433C9">
            <w:pPr>
              <w:widowControl/>
              <w:autoSpaceDE/>
              <w:autoSpaceDN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</w:pPr>
            <w:r w:rsidRPr="003528EB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lang w:bidi="ar-SA"/>
              </w:rPr>
              <w:t>Kindness</w:t>
            </w:r>
          </w:p>
        </w:tc>
      </w:tr>
    </w:tbl>
    <w:p w14:paraId="61484E6B" w14:textId="77777777" w:rsidR="002B7687" w:rsidRPr="00602A56" w:rsidRDefault="002B7687">
      <w:pPr>
        <w:spacing w:before="1"/>
        <w:rPr>
          <w:rFonts w:ascii="Century Gothic" w:hAnsi="Century Gothic"/>
          <w:b/>
          <w:sz w:val="20"/>
        </w:rPr>
      </w:pPr>
    </w:p>
    <w:p w14:paraId="456B0035" w14:textId="77861EE8" w:rsidR="00343FC8" w:rsidRDefault="003528EB" w:rsidP="003528EB">
      <w:pPr>
        <w:pStyle w:val="BodyText"/>
        <w:ind w:left="119" w:right="322"/>
        <w:jc w:val="center"/>
        <w:rPr>
          <w:rFonts w:ascii="Century Gothic" w:hAnsi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b w:val="0"/>
          <w:bCs w:val="0"/>
          <w:sz w:val="28"/>
          <w:szCs w:val="28"/>
        </w:rPr>
        <w:t>When Ludlow Primary School was created in 2019 from the amalgamation of Ludlow Infant and Ludlow Junior School, we had the exciting  opportunity to consider our school community’s need</w:t>
      </w:r>
      <w:r w:rsidR="00343FC8">
        <w:rPr>
          <w:rFonts w:ascii="Century Gothic" w:hAnsi="Century Gothic"/>
          <w:b w:val="0"/>
          <w:bCs w:val="0"/>
          <w:sz w:val="28"/>
          <w:szCs w:val="28"/>
        </w:rPr>
        <w:t xml:space="preserve">s and create a curriculum specifically tailored for them. </w:t>
      </w:r>
    </w:p>
    <w:p w14:paraId="097B0C9C" w14:textId="77777777" w:rsidR="00343FC8" w:rsidRDefault="00343FC8" w:rsidP="003528EB">
      <w:pPr>
        <w:pStyle w:val="BodyText"/>
        <w:ind w:left="119" w:right="322"/>
        <w:jc w:val="center"/>
        <w:rPr>
          <w:rFonts w:ascii="Century Gothic" w:hAnsi="Century Gothic"/>
          <w:b w:val="0"/>
          <w:bCs w:val="0"/>
          <w:sz w:val="28"/>
          <w:szCs w:val="28"/>
        </w:rPr>
      </w:pPr>
    </w:p>
    <w:p w14:paraId="33B3ED48" w14:textId="34F3D68F" w:rsidR="003528EB" w:rsidRDefault="00602A56" w:rsidP="003528EB">
      <w:pPr>
        <w:pStyle w:val="BodyText"/>
        <w:ind w:left="119" w:right="322"/>
        <w:jc w:val="center"/>
        <w:rPr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  <w:r w:rsidRPr="003528EB">
        <w:rPr>
          <w:rFonts w:ascii="Century Gothic" w:hAnsi="Century Gothic"/>
          <w:b w:val="0"/>
          <w:bCs w:val="0"/>
          <w:sz w:val="28"/>
          <w:szCs w:val="28"/>
        </w:rPr>
        <w:t xml:space="preserve">We have devised four </w:t>
      </w:r>
      <w:r w:rsidR="00FE5E3E" w:rsidRPr="003528EB">
        <w:rPr>
          <w:rFonts w:ascii="Century Gothic" w:hAnsi="Century Gothic"/>
          <w:b w:val="0"/>
          <w:bCs w:val="0"/>
          <w:sz w:val="28"/>
          <w:szCs w:val="28"/>
        </w:rPr>
        <w:t>drivers</w:t>
      </w:r>
      <w:r w:rsidRPr="003528EB">
        <w:rPr>
          <w:rFonts w:ascii="Century Gothic" w:hAnsi="Century Gothic"/>
          <w:b w:val="0"/>
          <w:bCs w:val="0"/>
          <w:sz w:val="28"/>
          <w:szCs w:val="28"/>
        </w:rPr>
        <w:t xml:space="preserve"> that run through our school curriculum</w:t>
      </w:r>
      <w:r w:rsidR="002B7687" w:rsidRPr="003528EB">
        <w:rPr>
          <w:rFonts w:ascii="Century Gothic" w:hAnsi="Century Gothic"/>
          <w:b w:val="0"/>
          <w:bCs w:val="0"/>
          <w:sz w:val="28"/>
          <w:szCs w:val="28"/>
        </w:rPr>
        <w:t xml:space="preserve">.  They </w:t>
      </w:r>
      <w:r w:rsidRPr="003528EB">
        <w:rPr>
          <w:rFonts w:ascii="Century Gothic" w:hAnsi="Century Gothic"/>
          <w:b w:val="0"/>
          <w:bCs w:val="0"/>
          <w:sz w:val="28"/>
          <w:szCs w:val="28"/>
        </w:rPr>
        <w:t>are tailored to our pupil’s specific needs</w:t>
      </w:r>
      <w:r w:rsidR="002B7687" w:rsidRPr="003528EB">
        <w:rPr>
          <w:rFonts w:ascii="Century Gothic" w:hAnsi="Century Gothic"/>
          <w:b w:val="0"/>
          <w:bCs w:val="0"/>
          <w:sz w:val="28"/>
          <w:szCs w:val="28"/>
        </w:rPr>
        <w:t xml:space="preserve"> and t</w:t>
      </w:r>
      <w:r w:rsidR="002B7687" w:rsidRPr="003528EB">
        <w:rPr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  <w:t xml:space="preserve">ake account of the opportunities and challenges in the context of our school community and our pupils’ lives.  </w:t>
      </w:r>
    </w:p>
    <w:p w14:paraId="33341719" w14:textId="77777777" w:rsidR="003528EB" w:rsidRDefault="003528EB" w:rsidP="003528EB">
      <w:pPr>
        <w:pStyle w:val="BodyText"/>
        <w:ind w:left="119" w:right="322"/>
        <w:jc w:val="center"/>
        <w:rPr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006A3387" w14:textId="18A2A8D8" w:rsidR="00F54DF3" w:rsidRPr="003528EB" w:rsidRDefault="003528EB" w:rsidP="003528EB">
      <w:pPr>
        <w:pStyle w:val="BodyText"/>
        <w:ind w:left="119" w:right="322"/>
        <w:jc w:val="center"/>
        <w:rPr>
          <w:rFonts w:ascii="Century Gothic" w:hAnsi="Century Gothic"/>
          <w:b w:val="0"/>
          <w:bCs w:val="0"/>
          <w:sz w:val="28"/>
          <w:szCs w:val="28"/>
        </w:rPr>
      </w:pPr>
      <w:r w:rsidRPr="00A81D07">
        <w:rPr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  <w:t>These join with our core values to help children understand and appreciate the world around them so they can develop into responsible, knowledgeable and caring international citizens of the 21</w:t>
      </w:r>
      <w:r w:rsidRPr="00A81D07">
        <w:rPr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  <w:vertAlign w:val="superscript"/>
        </w:rPr>
        <w:t>st</w:t>
      </w:r>
      <w:r w:rsidRPr="00A81D07">
        <w:rPr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  <w:t xml:space="preserve"> century.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A00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213"/>
      </w:tblGrid>
      <w:tr w:rsidR="00F54DF3" w:rsidRPr="00602A56" w14:paraId="5DDFE9AC" w14:textId="77777777" w:rsidTr="004823BD">
        <w:trPr>
          <w:cantSplit/>
          <w:trHeight w:val="15307"/>
        </w:trPr>
        <w:tc>
          <w:tcPr>
            <w:tcW w:w="993" w:type="dxa"/>
            <w:shd w:val="clear" w:color="auto" w:fill="8A0000"/>
            <w:vAlign w:val="center"/>
          </w:tcPr>
          <w:p w14:paraId="15174474" w14:textId="77777777" w:rsidR="00602A56" w:rsidRPr="00602A56" w:rsidRDefault="00B26480" w:rsidP="00C43381">
            <w:pPr>
              <w:pStyle w:val="TableParagraph"/>
              <w:shd w:val="clear" w:color="auto" w:fill="8A0000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lastRenderedPageBreak/>
              <w:t>C</w:t>
            </w:r>
          </w:p>
          <w:p w14:paraId="6862D922" w14:textId="73339F00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U</w:t>
            </w:r>
          </w:p>
          <w:p w14:paraId="0E9E694B" w14:textId="48B025BA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R</w:t>
            </w:r>
          </w:p>
          <w:p w14:paraId="3EB67BE7" w14:textId="3EF756E1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R</w:t>
            </w:r>
          </w:p>
          <w:p w14:paraId="1664538C" w14:textId="0C04B596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I</w:t>
            </w:r>
          </w:p>
          <w:p w14:paraId="24BDE8F9" w14:textId="121EF43C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C</w:t>
            </w:r>
          </w:p>
          <w:p w14:paraId="4CEF163C" w14:textId="07DA3E86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U</w:t>
            </w:r>
          </w:p>
          <w:p w14:paraId="615E9419" w14:textId="1902DEC5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L</w:t>
            </w:r>
          </w:p>
          <w:p w14:paraId="2FF3F801" w14:textId="29341769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U</w:t>
            </w:r>
          </w:p>
          <w:p w14:paraId="4967595D" w14:textId="77777777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M</w:t>
            </w:r>
          </w:p>
          <w:p w14:paraId="26D97028" w14:textId="43F90A5B" w:rsid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</w:p>
          <w:p w14:paraId="440F0B57" w14:textId="77777777" w:rsidR="00343FC8" w:rsidRPr="00602A56" w:rsidRDefault="00343FC8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</w:p>
          <w:p w14:paraId="4367739C" w14:textId="77777777" w:rsidR="00602A56" w:rsidRPr="00602A56" w:rsidRDefault="00B26480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  <w:t>I</w:t>
            </w:r>
          </w:p>
          <w:p w14:paraId="6E1A71E2" w14:textId="36CFE642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  <w:t>N</w:t>
            </w:r>
          </w:p>
          <w:p w14:paraId="6F75A5E7" w14:textId="02107755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  <w:t>T</w:t>
            </w:r>
          </w:p>
          <w:p w14:paraId="47FD4809" w14:textId="496BF4D7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  <w:t>E</w:t>
            </w:r>
          </w:p>
          <w:p w14:paraId="105E9231" w14:textId="06FA8039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  <w:t>N</w:t>
            </w:r>
          </w:p>
          <w:p w14:paraId="071F00DE" w14:textId="4705BFA5" w:rsidR="00F54DF3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</w:pPr>
            <w:r w:rsidRPr="00602A56"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  <w:t>T</w:t>
            </w:r>
          </w:p>
          <w:p w14:paraId="223A9811" w14:textId="5315D1D0" w:rsidR="00602A56" w:rsidRPr="00602A56" w:rsidRDefault="00602A56" w:rsidP="00602A56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4"/>
              </w:rPr>
            </w:pPr>
          </w:p>
        </w:tc>
        <w:tc>
          <w:tcPr>
            <w:tcW w:w="9213" w:type="dxa"/>
            <w:shd w:val="clear" w:color="auto" w:fill="FFFFFF" w:themeFill="background1"/>
          </w:tcPr>
          <w:p w14:paraId="78DC6EDC" w14:textId="77777777" w:rsidR="00343FC8" w:rsidRDefault="00343FC8" w:rsidP="00602A56">
            <w:pPr>
              <w:pStyle w:val="TableParagraph"/>
              <w:spacing w:line="227" w:lineRule="exact"/>
              <w:ind w:left="108" w:firstLine="0"/>
              <w:rPr>
                <w:rFonts w:ascii="Century Gothic" w:hAnsi="Century Gothic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14:paraId="3CE89941" w14:textId="3240BE97" w:rsidR="00F54DF3" w:rsidRPr="00C43381" w:rsidRDefault="00B26480" w:rsidP="00602A56">
            <w:pPr>
              <w:pStyle w:val="TableParagraph"/>
              <w:spacing w:line="227" w:lineRule="exact"/>
              <w:ind w:left="108" w:firstLine="0"/>
              <w:rPr>
                <w:rFonts w:ascii="Century Gothic" w:hAnsi="Century Gothic"/>
                <w:b/>
                <w:bCs/>
                <w:color w:val="8A0000"/>
                <w:sz w:val="28"/>
                <w:szCs w:val="28"/>
              </w:rPr>
            </w:pPr>
            <w:r w:rsidRPr="00A81D07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What Geography looks</w:t>
            </w: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 xml:space="preserve"> like in our school:</w:t>
            </w:r>
          </w:p>
          <w:p w14:paraId="424C1B55" w14:textId="77777777" w:rsidR="00F54DF3" w:rsidRPr="00343FC8" w:rsidRDefault="00F54DF3" w:rsidP="00602A56">
            <w:pPr>
              <w:pStyle w:val="TableParagraph"/>
              <w:spacing w:before="10"/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C15D66" w14:textId="77777777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Opportunities to inspire children’s curiosity about the</w:t>
            </w:r>
            <w:r w:rsidRPr="00343FC8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343FC8">
              <w:rPr>
                <w:rFonts w:ascii="Century Gothic" w:hAnsi="Century Gothic"/>
                <w:sz w:val="24"/>
                <w:szCs w:val="24"/>
              </w:rPr>
              <w:t>world.</w:t>
            </w:r>
          </w:p>
          <w:p w14:paraId="212903DF" w14:textId="77777777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79" w:line="254" w:lineRule="auto"/>
              <w:ind w:left="426" w:right="591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A variety of activities and themed days to help children to learn</w:t>
            </w:r>
            <w:r w:rsidRPr="00343FC8">
              <w:rPr>
                <w:rFonts w:ascii="Century Gothic" w:hAnsi="Century Gothic"/>
                <w:spacing w:val="-22"/>
                <w:sz w:val="24"/>
                <w:szCs w:val="24"/>
              </w:rPr>
              <w:t xml:space="preserve"> </w:t>
            </w:r>
            <w:r w:rsidRPr="00343FC8">
              <w:rPr>
                <w:rFonts w:ascii="Century Gothic" w:hAnsi="Century Gothic"/>
                <w:sz w:val="24"/>
                <w:szCs w:val="24"/>
              </w:rPr>
              <w:t>about different countries and their</w:t>
            </w:r>
            <w:r w:rsidRPr="00343FC8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343FC8">
              <w:rPr>
                <w:rFonts w:ascii="Century Gothic" w:hAnsi="Century Gothic"/>
                <w:sz w:val="24"/>
                <w:szCs w:val="24"/>
              </w:rPr>
              <w:t>cultures.</w:t>
            </w:r>
          </w:p>
          <w:p w14:paraId="3D86588E" w14:textId="6A7BF4ED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66" w:line="256" w:lineRule="auto"/>
              <w:ind w:left="426" w:right="732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 xml:space="preserve">Children working individually, in pairs and groups to develop key </w:t>
            </w:r>
            <w:r w:rsidR="00602A56" w:rsidRPr="00343FC8">
              <w:rPr>
                <w:rFonts w:ascii="Century Gothic" w:hAnsi="Century Gothic"/>
                <w:sz w:val="24"/>
                <w:szCs w:val="24"/>
              </w:rPr>
              <w:t>g</w:t>
            </w:r>
            <w:r w:rsidRPr="00343FC8">
              <w:rPr>
                <w:rFonts w:ascii="Century Gothic" w:hAnsi="Century Gothic"/>
                <w:sz w:val="24"/>
                <w:szCs w:val="24"/>
              </w:rPr>
              <w:t>eographical skills focusing on map work, investigating human</w:t>
            </w:r>
            <w:r w:rsidRPr="00343FC8">
              <w:rPr>
                <w:rFonts w:ascii="Century Gothic" w:hAnsi="Century Gothic"/>
                <w:spacing w:val="-24"/>
                <w:sz w:val="24"/>
                <w:szCs w:val="24"/>
              </w:rPr>
              <w:t xml:space="preserve"> </w:t>
            </w:r>
            <w:r w:rsidRPr="00343FC8">
              <w:rPr>
                <w:rFonts w:ascii="Century Gothic" w:hAnsi="Century Gothic"/>
                <w:sz w:val="24"/>
                <w:szCs w:val="24"/>
              </w:rPr>
              <w:t>and physical geography and</w:t>
            </w:r>
            <w:r w:rsidRPr="00343FC8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343FC8">
              <w:rPr>
                <w:rFonts w:ascii="Century Gothic" w:hAnsi="Century Gothic"/>
                <w:sz w:val="24"/>
                <w:szCs w:val="24"/>
              </w:rPr>
              <w:t>fieldwork.</w:t>
            </w:r>
          </w:p>
          <w:p w14:paraId="6600118E" w14:textId="591D4B46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64" w:line="254" w:lineRule="auto"/>
              <w:ind w:left="426" w:right="670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 xml:space="preserve">Exciting </w:t>
            </w:r>
            <w:r w:rsidR="00602A56" w:rsidRPr="00343FC8">
              <w:rPr>
                <w:rFonts w:ascii="Century Gothic" w:hAnsi="Century Gothic"/>
                <w:sz w:val="24"/>
                <w:szCs w:val="24"/>
              </w:rPr>
              <w:t>g</w:t>
            </w:r>
            <w:r w:rsidRPr="00343FC8">
              <w:rPr>
                <w:rFonts w:ascii="Century Gothic" w:hAnsi="Century Gothic"/>
                <w:sz w:val="24"/>
                <w:szCs w:val="24"/>
              </w:rPr>
              <w:t>eography topics to provide children with the opportunity</w:t>
            </w:r>
            <w:r w:rsidRPr="00343FC8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343FC8">
              <w:rPr>
                <w:rFonts w:ascii="Century Gothic" w:hAnsi="Century Gothic"/>
                <w:sz w:val="24"/>
                <w:szCs w:val="24"/>
              </w:rPr>
              <w:t>to explore and investigate the world around</w:t>
            </w:r>
            <w:r w:rsidRPr="00343FC8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343FC8">
              <w:rPr>
                <w:rFonts w:ascii="Century Gothic" w:hAnsi="Century Gothic"/>
                <w:sz w:val="24"/>
                <w:szCs w:val="24"/>
              </w:rPr>
              <w:t>them.</w:t>
            </w:r>
          </w:p>
          <w:p w14:paraId="2BAE69DA" w14:textId="77777777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66" w:line="254" w:lineRule="auto"/>
              <w:ind w:left="426" w:right="487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A well planned ‘Progression of Skills’ to enable the children to</w:t>
            </w:r>
            <w:r w:rsidRPr="00343FC8">
              <w:rPr>
                <w:rFonts w:ascii="Century Gothic" w:hAnsi="Century Gothic"/>
                <w:spacing w:val="-40"/>
                <w:sz w:val="24"/>
                <w:szCs w:val="24"/>
              </w:rPr>
              <w:t xml:space="preserve"> </w:t>
            </w:r>
            <w:r w:rsidRPr="00343FC8">
              <w:rPr>
                <w:rFonts w:ascii="Century Gothic" w:hAnsi="Century Gothic"/>
                <w:sz w:val="24"/>
                <w:szCs w:val="24"/>
              </w:rPr>
              <w:t>work on and develop new skills in each</w:t>
            </w:r>
            <w:r w:rsidRPr="00343FC8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343FC8">
              <w:rPr>
                <w:rFonts w:ascii="Century Gothic" w:hAnsi="Century Gothic"/>
                <w:sz w:val="24"/>
                <w:szCs w:val="24"/>
              </w:rPr>
              <w:t>Year.</w:t>
            </w:r>
          </w:p>
          <w:p w14:paraId="5D1F8DEF" w14:textId="77777777" w:rsidR="00F54DF3" w:rsidRPr="00343FC8" w:rsidRDefault="00F54DF3" w:rsidP="00602A56">
            <w:pPr>
              <w:pStyle w:val="TableParagraph"/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94FD71" w14:textId="77777777" w:rsidR="00F54DF3" w:rsidRPr="00C43381" w:rsidRDefault="00B26480" w:rsidP="00602A56">
            <w:pPr>
              <w:pStyle w:val="TableParagraph"/>
              <w:spacing w:before="142"/>
              <w:ind w:left="108" w:firstLine="0"/>
              <w:rPr>
                <w:rFonts w:ascii="Century Gothic" w:hAnsi="Century Gothic"/>
                <w:b/>
                <w:bCs/>
                <w:color w:val="8A0000"/>
                <w:sz w:val="28"/>
                <w:szCs w:val="28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This is our philosophy:</w:t>
            </w:r>
          </w:p>
          <w:p w14:paraId="54CB95F1" w14:textId="77777777" w:rsidR="00F54DF3" w:rsidRPr="00343FC8" w:rsidRDefault="00F54DF3" w:rsidP="00602A56">
            <w:pPr>
              <w:pStyle w:val="TableParagraph"/>
              <w:spacing w:before="9"/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4419BE" w14:textId="77777777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Children learning through exploring different topics whilst acquiring new skills.</w:t>
            </w:r>
          </w:p>
          <w:p w14:paraId="4C9C43AC" w14:textId="77777777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Children developing an awareness of where different countries are given the opportunity to find out more about them.</w:t>
            </w:r>
          </w:p>
          <w:p w14:paraId="21DCF96C" w14:textId="77777777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To provide children with experiences to help them develop their understanding of different countries and their cultures.</w:t>
            </w:r>
          </w:p>
          <w:p w14:paraId="35597934" w14:textId="77777777" w:rsidR="00F54DF3" w:rsidRPr="00343FC8" w:rsidRDefault="00F54DF3" w:rsidP="00602A56">
            <w:pPr>
              <w:pStyle w:val="TableParagraph"/>
              <w:spacing w:before="9"/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8B98FB" w14:textId="77777777" w:rsidR="00F54DF3" w:rsidRPr="00343FC8" w:rsidRDefault="00B26480" w:rsidP="00602A56">
            <w:pPr>
              <w:pStyle w:val="TableParagraph"/>
              <w:ind w:left="108" w:firstLine="0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This is the knowledge and understanding gained at each stage:</w:t>
            </w:r>
          </w:p>
          <w:p w14:paraId="3A78ADE6" w14:textId="77777777" w:rsidR="00F54DF3" w:rsidRPr="00343FC8" w:rsidRDefault="00F54DF3" w:rsidP="00602A56">
            <w:pPr>
              <w:pStyle w:val="TableParagraph"/>
              <w:spacing w:before="10"/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2B42CCB" w14:textId="2F434F03" w:rsidR="00F54DF3" w:rsidRPr="00C43381" w:rsidRDefault="00B26480" w:rsidP="00343FC8">
            <w:pPr>
              <w:pStyle w:val="TableParagraph"/>
              <w:spacing w:before="142"/>
              <w:ind w:left="108" w:firstLine="0"/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By the end of EYFS pupils will:</w:t>
            </w:r>
            <w:r w:rsidR="002471CA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 xml:space="preserve"> </w:t>
            </w:r>
          </w:p>
          <w:p w14:paraId="1527323A" w14:textId="77777777" w:rsidR="00F54DF3" w:rsidRPr="00343FC8" w:rsidRDefault="00F54DF3" w:rsidP="00602A56">
            <w:pPr>
              <w:pStyle w:val="TableParagraph"/>
              <w:spacing w:before="6"/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BEA3AE" w14:textId="6E2B256C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 xml:space="preserve">Have had an opportunity to make sense of their physical world and their community through opportunities to explore, observe and find out about people, places and </w:t>
            </w:r>
            <w:r w:rsidR="004823BD">
              <w:rPr>
                <w:rFonts w:ascii="Century Gothic" w:hAnsi="Century Gothic"/>
                <w:sz w:val="24"/>
                <w:szCs w:val="24"/>
              </w:rPr>
              <w:t>t</w:t>
            </w:r>
            <w:r w:rsidRPr="00343FC8">
              <w:rPr>
                <w:rFonts w:ascii="Century Gothic" w:hAnsi="Century Gothic"/>
                <w:sz w:val="24"/>
                <w:szCs w:val="24"/>
              </w:rPr>
              <w:t>he environment.</w:t>
            </w:r>
          </w:p>
          <w:p w14:paraId="5DB479F6" w14:textId="77777777" w:rsidR="00F54DF3" w:rsidRPr="00343FC8" w:rsidRDefault="00F54DF3" w:rsidP="00602A56">
            <w:pPr>
              <w:pStyle w:val="TableParagraph"/>
              <w:spacing w:before="10"/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B7BD96" w14:textId="443AE149" w:rsidR="00F54DF3" w:rsidRPr="00C43381" w:rsidRDefault="00B26480" w:rsidP="00602A56">
            <w:pPr>
              <w:pStyle w:val="TableParagraph"/>
              <w:ind w:left="108" w:firstLine="0"/>
              <w:rPr>
                <w:rFonts w:ascii="Century Gothic" w:hAnsi="Century Gothic"/>
                <w:b/>
                <w:color w:val="8A0000"/>
                <w:sz w:val="24"/>
                <w:szCs w:val="24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By the end of Key Stage 1 pupils will</w:t>
            </w:r>
            <w:r w:rsidRPr="00C43381">
              <w:rPr>
                <w:rFonts w:ascii="Century Gothic" w:hAnsi="Century Gothic"/>
                <w:b/>
                <w:color w:val="8A0000"/>
                <w:sz w:val="24"/>
                <w:szCs w:val="24"/>
              </w:rPr>
              <w:t>:</w:t>
            </w:r>
            <w:r w:rsidR="004823BD">
              <w:rPr>
                <w:rFonts w:ascii="Century Gothic" w:hAnsi="Century Gothic"/>
                <w:b/>
                <w:color w:val="8A0000"/>
                <w:sz w:val="24"/>
                <w:szCs w:val="24"/>
              </w:rPr>
              <w:t xml:space="preserve"> </w:t>
            </w:r>
          </w:p>
          <w:p w14:paraId="76F120EB" w14:textId="77777777" w:rsidR="00F54DF3" w:rsidRPr="00343FC8" w:rsidRDefault="00F54DF3" w:rsidP="00602A56">
            <w:pPr>
              <w:pStyle w:val="TableParagraph"/>
              <w:spacing w:before="8"/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2A6F7E" w14:textId="20FB373A" w:rsidR="00F54DF3" w:rsidRDefault="00B26480" w:rsidP="004823B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Pupils will begin to develop knowledge about the world, the United Kingdom and their locality.</w:t>
            </w:r>
          </w:p>
          <w:p w14:paraId="60828190" w14:textId="09B154D2" w:rsidR="004823BD" w:rsidRPr="004823BD" w:rsidRDefault="004823BD" w:rsidP="004823B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They will understand basic subject-specific vocabulary relating to human and physical geography</w:t>
            </w:r>
          </w:p>
          <w:p w14:paraId="33041A3A" w14:textId="77777777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They will begin to use geographical skills, including first-hand observation, to enhance their locational awareness.</w:t>
            </w:r>
          </w:p>
          <w:p w14:paraId="43D48FE0" w14:textId="77777777" w:rsidR="00F54DF3" w:rsidRPr="00343FC8" w:rsidRDefault="00F54DF3" w:rsidP="00602A56">
            <w:pPr>
              <w:pStyle w:val="TableParagraph"/>
              <w:spacing w:before="8"/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CA06E79" w14:textId="21E17407" w:rsidR="00F54DF3" w:rsidRPr="00C43381" w:rsidRDefault="00B26480" w:rsidP="00602A56">
            <w:pPr>
              <w:pStyle w:val="TableParagraph"/>
              <w:ind w:left="108" w:firstLine="0"/>
              <w:rPr>
                <w:rFonts w:ascii="Century Gothic" w:hAnsi="Century Gothic"/>
                <w:b/>
                <w:color w:val="8A0000"/>
                <w:sz w:val="24"/>
                <w:szCs w:val="24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By the end of Key Stage 2 pupils will</w:t>
            </w:r>
            <w:r w:rsidRPr="00C43381">
              <w:rPr>
                <w:rFonts w:ascii="Century Gothic" w:hAnsi="Century Gothic"/>
                <w:b/>
                <w:color w:val="8A0000"/>
                <w:sz w:val="24"/>
                <w:szCs w:val="24"/>
              </w:rPr>
              <w:t>:</w:t>
            </w:r>
            <w:r w:rsidR="004823BD">
              <w:t xml:space="preserve"> </w:t>
            </w:r>
          </w:p>
          <w:p w14:paraId="41BAF997" w14:textId="77777777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Pupils will extend their knowledge and understanding beyond the local area to include the United Kingdom and Europe, North and South America.</w:t>
            </w:r>
          </w:p>
          <w:p w14:paraId="27DC3C99" w14:textId="77777777" w:rsidR="00F54DF3" w:rsidRPr="00343FC8" w:rsidRDefault="00B26480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They will learn about the location and characteristics of a range of the world’s most significant human and physical features.</w:t>
            </w:r>
          </w:p>
          <w:p w14:paraId="25EF06AD" w14:textId="6DC97452" w:rsidR="00602A56" w:rsidRPr="00343FC8" w:rsidRDefault="00602A56" w:rsidP="00B2648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426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They should develop their use of geographical knowledge, understanding and skills to enhance their locational and place knowledge.</w:t>
            </w:r>
          </w:p>
        </w:tc>
      </w:tr>
    </w:tbl>
    <w:p w14:paraId="7214489E" w14:textId="77777777" w:rsidR="00F54DF3" w:rsidRPr="00602A56" w:rsidRDefault="00F54DF3">
      <w:pPr>
        <w:rPr>
          <w:rFonts w:ascii="Century Gothic" w:hAnsi="Century Gothic"/>
          <w:sz w:val="20"/>
        </w:rPr>
        <w:sectPr w:rsidR="00F54DF3" w:rsidRPr="00602A56" w:rsidSect="00602A56">
          <w:type w:val="continuous"/>
          <w:pgSz w:w="1192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02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214"/>
      </w:tblGrid>
      <w:tr w:rsidR="00F54DF3" w:rsidRPr="00602A56" w14:paraId="799E0D47" w14:textId="77777777" w:rsidTr="004823BD">
        <w:trPr>
          <w:trHeight w:val="15307"/>
        </w:trPr>
        <w:tc>
          <w:tcPr>
            <w:tcW w:w="993" w:type="dxa"/>
            <w:shd w:val="clear" w:color="auto" w:fill="8A0000"/>
            <w:vAlign w:val="center"/>
          </w:tcPr>
          <w:p w14:paraId="67BC6FFA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lastRenderedPageBreak/>
              <w:t>C</w:t>
            </w:r>
          </w:p>
          <w:p w14:paraId="57782D74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U</w:t>
            </w:r>
          </w:p>
          <w:p w14:paraId="6AA6DCD0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R</w:t>
            </w:r>
          </w:p>
          <w:p w14:paraId="15C51CE4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R</w:t>
            </w:r>
          </w:p>
          <w:p w14:paraId="758A1594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I</w:t>
            </w:r>
          </w:p>
          <w:p w14:paraId="1242D7EB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C</w:t>
            </w:r>
          </w:p>
          <w:p w14:paraId="346C9AA1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U</w:t>
            </w:r>
          </w:p>
          <w:p w14:paraId="2FF49733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L</w:t>
            </w:r>
          </w:p>
          <w:p w14:paraId="5E816B6F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U</w:t>
            </w:r>
          </w:p>
          <w:p w14:paraId="6A880385" w14:textId="738FA42B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M</w:t>
            </w:r>
          </w:p>
          <w:p w14:paraId="6899F3FD" w14:textId="7532202D" w:rsidR="00343FC8" w:rsidRDefault="00343FC8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</w:p>
          <w:p w14:paraId="1F095470" w14:textId="77777777" w:rsidR="00343FC8" w:rsidRDefault="00343FC8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</w:p>
          <w:p w14:paraId="2575309A" w14:textId="052D9C51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I</w:t>
            </w:r>
          </w:p>
          <w:p w14:paraId="07F00FAE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M</w:t>
            </w:r>
          </w:p>
          <w:p w14:paraId="629FD60E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P</w:t>
            </w:r>
          </w:p>
          <w:p w14:paraId="4365F5FE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L</w:t>
            </w:r>
          </w:p>
          <w:p w14:paraId="068E10F8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E</w:t>
            </w:r>
          </w:p>
          <w:p w14:paraId="5CE6AF00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M</w:t>
            </w:r>
          </w:p>
          <w:p w14:paraId="292F3C78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E</w:t>
            </w:r>
          </w:p>
          <w:p w14:paraId="7E06E265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N</w:t>
            </w:r>
          </w:p>
          <w:p w14:paraId="47D76D63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T</w:t>
            </w:r>
          </w:p>
          <w:p w14:paraId="56228065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A</w:t>
            </w:r>
          </w:p>
          <w:p w14:paraId="38667B41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T</w:t>
            </w:r>
          </w:p>
          <w:p w14:paraId="0458B26D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I</w:t>
            </w:r>
          </w:p>
          <w:p w14:paraId="782D83FE" w14:textId="77777777" w:rsid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O</w:t>
            </w:r>
          </w:p>
          <w:p w14:paraId="069F3736" w14:textId="59C1BAF1" w:rsidR="00F54DF3" w:rsidRPr="00B26480" w:rsidRDefault="00B26480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N</w:t>
            </w:r>
          </w:p>
        </w:tc>
        <w:tc>
          <w:tcPr>
            <w:tcW w:w="9214" w:type="dxa"/>
          </w:tcPr>
          <w:p w14:paraId="51432289" w14:textId="22DEEC3F" w:rsidR="00F54DF3" w:rsidRPr="00C43381" w:rsidRDefault="00B26480" w:rsidP="00C43381">
            <w:pPr>
              <w:pStyle w:val="TableParagraph"/>
              <w:spacing w:before="142"/>
              <w:ind w:left="108" w:firstLine="0"/>
              <w:rPr>
                <w:rFonts w:ascii="Century Gothic" w:hAnsi="Century Gothic"/>
                <w:b/>
                <w:bCs/>
                <w:color w:val="8A0000"/>
                <w:sz w:val="24"/>
                <w:szCs w:val="24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This is how it works</w:t>
            </w:r>
            <w:r w:rsidRPr="00C43381">
              <w:rPr>
                <w:rFonts w:ascii="Century Gothic" w:hAnsi="Century Gothic"/>
                <w:b/>
                <w:bCs/>
                <w:color w:val="8A0000"/>
                <w:sz w:val="24"/>
                <w:szCs w:val="24"/>
              </w:rPr>
              <w:t>:</w:t>
            </w:r>
          </w:p>
          <w:p w14:paraId="1790B53E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Each Year group has different geographical skills to focus on. Each year group has developed their own ‘I Can’ statements to help assess the children in this area.</w:t>
            </w:r>
          </w:p>
          <w:p w14:paraId="2585CC57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The children will then progress through the skills as they move up the school.</w:t>
            </w:r>
          </w:p>
          <w:p w14:paraId="18FCDDA8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The skills are covered through carefully chosen topics that will enable the children to develop and use that skill.</w:t>
            </w:r>
          </w:p>
          <w:p w14:paraId="37D0246A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By the time the children leave Year 6, they will have covered a wide range of geographical skills and topics to really get the children engaged and enjoy their learning.</w:t>
            </w:r>
          </w:p>
          <w:p w14:paraId="4711BAB1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There may be a ‘hook’ to start the topic.</w:t>
            </w:r>
          </w:p>
          <w:p w14:paraId="0E33FD62" w14:textId="568BE95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All children at Ludlow Primary School will get the opportunity to go on various trips to develop local, regional and global geography experiences.</w:t>
            </w:r>
          </w:p>
          <w:p w14:paraId="7B8C4D59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Links with other areas of the curriculum are embraced to provide a more meaningful learning experience.</w:t>
            </w:r>
          </w:p>
          <w:p w14:paraId="50804ABD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Lessons may be taught discreetly or as a block of lessons.</w:t>
            </w:r>
          </w:p>
          <w:p w14:paraId="64C014CB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Each half term an extended piece of writing is completed based on the current topic being taught.</w:t>
            </w:r>
          </w:p>
          <w:p w14:paraId="3BEF2E31" w14:textId="77777777" w:rsidR="00F54DF3" w:rsidRPr="00343FC8" w:rsidRDefault="00F54DF3" w:rsidP="00B26480">
            <w:pPr>
              <w:pStyle w:val="TableParagraph"/>
              <w:ind w:left="876" w:right="555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63BC5031" w14:textId="2943A35D" w:rsidR="00F54DF3" w:rsidRPr="00C43381" w:rsidRDefault="00B26480" w:rsidP="00C43381">
            <w:pPr>
              <w:pStyle w:val="TableParagraph"/>
              <w:ind w:left="167" w:right="555" w:firstLine="0"/>
              <w:rPr>
                <w:rFonts w:ascii="Century Gothic" w:hAnsi="Century Gothic"/>
                <w:b/>
                <w:bCs/>
                <w:color w:val="8A0000"/>
                <w:sz w:val="24"/>
                <w:szCs w:val="24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This is what adults do</w:t>
            </w:r>
            <w:r w:rsidRPr="00C43381">
              <w:rPr>
                <w:rFonts w:ascii="Century Gothic" w:hAnsi="Century Gothic"/>
                <w:b/>
                <w:bCs/>
                <w:color w:val="8A0000"/>
                <w:sz w:val="24"/>
                <w:szCs w:val="24"/>
              </w:rPr>
              <w:t>:</w:t>
            </w:r>
          </w:p>
          <w:p w14:paraId="4A5D55A5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Plan exciting progressive lessons which build on prior knowledge based on teaching a mixture of geographical skills and knowledge.</w:t>
            </w:r>
          </w:p>
          <w:p w14:paraId="79AB7FB7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Create a learning environment that supports learning and that engages children’s interest in the topic being studied e.g. role play areas, interactive displays.</w:t>
            </w:r>
          </w:p>
          <w:p w14:paraId="434F9B72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Regular book scrutiny, pupil perceptions and planning audits.</w:t>
            </w:r>
          </w:p>
          <w:p w14:paraId="600B49F1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Whole school professional development.</w:t>
            </w:r>
          </w:p>
          <w:p w14:paraId="7605F1D9" w14:textId="77777777" w:rsidR="00F54DF3" w:rsidRPr="00343FC8" w:rsidRDefault="00F54DF3" w:rsidP="00B26480">
            <w:pPr>
              <w:pStyle w:val="TableParagraph"/>
              <w:ind w:left="167" w:right="555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5D1C1A80" w14:textId="77777777" w:rsidR="00F54DF3" w:rsidRPr="00C43381" w:rsidRDefault="00B26480" w:rsidP="00B26480">
            <w:pPr>
              <w:pStyle w:val="TableParagraph"/>
              <w:ind w:left="167" w:right="555" w:firstLine="0"/>
              <w:rPr>
                <w:rFonts w:ascii="Century Gothic" w:hAnsi="Century Gothic"/>
                <w:b/>
                <w:bCs/>
                <w:color w:val="8A0000"/>
                <w:sz w:val="24"/>
                <w:szCs w:val="24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This is how we support</w:t>
            </w:r>
            <w:r w:rsidRPr="00C43381">
              <w:rPr>
                <w:rFonts w:ascii="Century Gothic" w:hAnsi="Century Gothic"/>
                <w:b/>
                <w:bCs/>
                <w:color w:val="8A0000"/>
                <w:sz w:val="24"/>
                <w:szCs w:val="24"/>
              </w:rPr>
              <w:t>:</w:t>
            </w:r>
          </w:p>
          <w:p w14:paraId="1A318655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Work might be differentiated so that all children are able to meet the learning objective.</w:t>
            </w:r>
          </w:p>
          <w:p w14:paraId="78FB1895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Small group/1:1 adult support given where required.</w:t>
            </w:r>
          </w:p>
          <w:p w14:paraId="53EB04B0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We use teacher and self-assessment to quickly identify any child who requires additional support in specific areas.</w:t>
            </w:r>
          </w:p>
          <w:p w14:paraId="7A1FB7D0" w14:textId="265EC68F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These pupils will then receive additional support or resources to use.</w:t>
            </w:r>
          </w:p>
          <w:p w14:paraId="1CF42F6C" w14:textId="77777777" w:rsidR="00FE5E3E" w:rsidRPr="00343FC8" w:rsidRDefault="00FE5E3E" w:rsidP="00FE5E3E">
            <w:pPr>
              <w:pStyle w:val="TableParagraph"/>
              <w:tabs>
                <w:tab w:val="left" w:pos="167"/>
              </w:tabs>
              <w:spacing w:line="228" w:lineRule="exact"/>
              <w:ind w:left="876" w:right="555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2DDBABA3" w14:textId="77777777" w:rsidR="00F54DF3" w:rsidRPr="00C43381" w:rsidRDefault="00B26480" w:rsidP="00B26480">
            <w:pPr>
              <w:pStyle w:val="TableParagraph"/>
              <w:ind w:left="167" w:right="555" w:firstLine="0"/>
              <w:rPr>
                <w:rFonts w:ascii="Century Gothic" w:hAnsi="Century Gothic"/>
                <w:b/>
                <w:bCs/>
                <w:color w:val="8A0000"/>
                <w:sz w:val="24"/>
                <w:szCs w:val="24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This is how we challenge</w:t>
            </w:r>
            <w:r w:rsidRPr="00C43381">
              <w:rPr>
                <w:rFonts w:ascii="Century Gothic" w:hAnsi="Century Gothic"/>
                <w:b/>
                <w:bCs/>
                <w:color w:val="8A0000"/>
                <w:sz w:val="24"/>
                <w:szCs w:val="24"/>
              </w:rPr>
              <w:t>:</w:t>
            </w:r>
          </w:p>
          <w:p w14:paraId="5F545678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Lessons will be differentiated.</w:t>
            </w:r>
          </w:p>
          <w:p w14:paraId="418613A8" w14:textId="420D9DB5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Additional activities to stretch the learning within the lesson.</w:t>
            </w:r>
          </w:p>
          <w:p w14:paraId="1F67FE40" w14:textId="77777777" w:rsidR="00B26480" w:rsidRPr="00343FC8" w:rsidRDefault="00B26480" w:rsidP="00B26480">
            <w:pPr>
              <w:pStyle w:val="TableParagraph"/>
              <w:tabs>
                <w:tab w:val="left" w:pos="828"/>
                <w:tab w:val="left" w:pos="829"/>
              </w:tabs>
              <w:ind w:left="876" w:right="555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3A16FFB3" w14:textId="77777777" w:rsidR="00F54DF3" w:rsidRPr="00C43381" w:rsidRDefault="00B26480" w:rsidP="00B26480">
            <w:pPr>
              <w:pStyle w:val="TableParagraph"/>
              <w:ind w:left="167" w:right="555" w:firstLine="0"/>
              <w:rPr>
                <w:rFonts w:ascii="Century Gothic" w:hAnsi="Century Gothic"/>
                <w:b/>
                <w:bCs/>
                <w:color w:val="8A0000"/>
                <w:sz w:val="24"/>
                <w:szCs w:val="24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This is how ensure all children can access the curriculum</w:t>
            </w:r>
            <w:r w:rsidRPr="00C43381">
              <w:rPr>
                <w:rFonts w:ascii="Century Gothic" w:hAnsi="Century Gothic"/>
                <w:b/>
                <w:bCs/>
                <w:color w:val="8A0000"/>
                <w:sz w:val="24"/>
                <w:szCs w:val="24"/>
              </w:rPr>
              <w:t>:</w:t>
            </w:r>
          </w:p>
          <w:p w14:paraId="1F5C4561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Children who have SEN or EAL needs are taught key vocabulary prior to/at the start of the topic.</w:t>
            </w:r>
          </w:p>
          <w:p w14:paraId="31DE5B6D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Seating children alongside good role models to support one another.</w:t>
            </w:r>
          </w:p>
          <w:p w14:paraId="3A663F7D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By providing visual/practical prompts.</w:t>
            </w:r>
          </w:p>
          <w:p w14:paraId="7F9E5E8C" w14:textId="77777777" w:rsidR="00F54DF3" w:rsidRPr="00343FC8" w:rsidRDefault="00B26480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343FC8">
              <w:rPr>
                <w:rFonts w:ascii="Century Gothic" w:hAnsi="Century Gothic"/>
                <w:sz w:val="24"/>
                <w:szCs w:val="24"/>
              </w:rPr>
              <w:t>Teaching lessons using a range of different techniques to appeal to different learning styles e.g. videos, drama, artefacts, texts etc.</w:t>
            </w:r>
          </w:p>
        </w:tc>
      </w:tr>
      <w:tr w:rsidR="00C43381" w:rsidRPr="00602A56" w14:paraId="67BD2DE3" w14:textId="77777777" w:rsidTr="004823BD">
        <w:trPr>
          <w:trHeight w:val="15307"/>
        </w:trPr>
        <w:tc>
          <w:tcPr>
            <w:tcW w:w="993" w:type="dxa"/>
            <w:shd w:val="clear" w:color="auto" w:fill="8A0000"/>
            <w:vAlign w:val="center"/>
          </w:tcPr>
          <w:p w14:paraId="4845657C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lastRenderedPageBreak/>
              <w:t>C</w:t>
            </w:r>
          </w:p>
          <w:p w14:paraId="29530EA7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U</w:t>
            </w:r>
          </w:p>
          <w:p w14:paraId="7265F6E1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R</w:t>
            </w:r>
          </w:p>
          <w:p w14:paraId="4CBD0A40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R</w:t>
            </w:r>
          </w:p>
          <w:p w14:paraId="0B3F247A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I</w:t>
            </w:r>
          </w:p>
          <w:p w14:paraId="10670D07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C</w:t>
            </w:r>
          </w:p>
          <w:p w14:paraId="5C6B7B91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U</w:t>
            </w:r>
          </w:p>
          <w:p w14:paraId="22704218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L</w:t>
            </w:r>
          </w:p>
          <w:p w14:paraId="47A45315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U</w:t>
            </w:r>
          </w:p>
          <w:p w14:paraId="06142799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M</w:t>
            </w:r>
          </w:p>
          <w:p w14:paraId="4E3FB953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</w:p>
          <w:p w14:paraId="7DB58D73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</w:p>
          <w:p w14:paraId="39006EFC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I</w:t>
            </w:r>
          </w:p>
          <w:p w14:paraId="60AE9D46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M</w:t>
            </w:r>
          </w:p>
          <w:p w14:paraId="25D47D91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P</w:t>
            </w:r>
          </w:p>
          <w:p w14:paraId="63E1F62C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A</w:t>
            </w:r>
          </w:p>
          <w:p w14:paraId="6EADCF4C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C</w:t>
            </w:r>
          </w:p>
          <w:p w14:paraId="1CF6843B" w14:textId="77777777" w:rsidR="00C43381" w:rsidRDefault="00C43381" w:rsidP="00C43381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  <w:r w:rsidRPr="00B26480"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  <w:t>T</w:t>
            </w:r>
          </w:p>
          <w:p w14:paraId="61F66596" w14:textId="77777777" w:rsidR="00C43381" w:rsidRPr="00B26480" w:rsidRDefault="00C43381" w:rsidP="00B26480">
            <w:pPr>
              <w:pStyle w:val="TableParagraph"/>
              <w:ind w:left="107" w:right="39" w:firstLine="0"/>
              <w:jc w:val="center"/>
              <w:rPr>
                <w:rFonts w:ascii="Century Gothic" w:hAnsi="Century Gothic"/>
                <w:b/>
                <w:color w:val="FFFFFF" w:themeColor="background1"/>
                <w:w w:val="95"/>
                <w:sz w:val="40"/>
                <w:szCs w:val="44"/>
              </w:rPr>
            </w:pPr>
          </w:p>
        </w:tc>
        <w:tc>
          <w:tcPr>
            <w:tcW w:w="9214" w:type="dxa"/>
          </w:tcPr>
          <w:p w14:paraId="1A42FDD2" w14:textId="18BE22CE" w:rsidR="00C43381" w:rsidRPr="004823BD" w:rsidRDefault="00C43381" w:rsidP="004823BD">
            <w:pPr>
              <w:pStyle w:val="TableParagraph"/>
              <w:spacing w:before="142"/>
              <w:ind w:left="108" w:firstLine="0"/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This is what you might typically see</w:t>
            </w:r>
            <w:r w:rsidRPr="004823BD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:</w:t>
            </w:r>
          </w:p>
          <w:p w14:paraId="5149E9D7" w14:textId="77777777" w:rsidR="004823BD" w:rsidRPr="00C43381" w:rsidRDefault="004823BD" w:rsidP="004823BD">
            <w:pPr>
              <w:pStyle w:val="TableParagraph"/>
              <w:spacing w:line="227" w:lineRule="exact"/>
              <w:ind w:left="108" w:firstLine="0"/>
              <w:rPr>
                <w:rFonts w:ascii="Century Gothic" w:hAnsi="Century Gothic"/>
                <w:b/>
                <w:color w:val="8A0000"/>
                <w:sz w:val="20"/>
              </w:rPr>
            </w:pPr>
          </w:p>
          <w:p w14:paraId="1710101F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Engaged learners.</w:t>
            </w:r>
          </w:p>
          <w:p w14:paraId="5E473CE4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Children posing questions for research.</w:t>
            </w:r>
          </w:p>
          <w:p w14:paraId="6DF7E98A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Children focusing on a range of geographical locations. Recognising the differences between man-made and natural features within the landscape</w:t>
            </w:r>
          </w:p>
          <w:p w14:paraId="5AC756DB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Children developing their map work including understanding the purpose of the map key.</w:t>
            </w:r>
          </w:p>
          <w:p w14:paraId="2C5BF5FD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Themed days to give the children the opportunity to learn about different countries in a meaningful context. Children sharing their learning with others through contributing to a display.</w:t>
            </w:r>
          </w:p>
          <w:p w14:paraId="5EF8AA00" w14:textId="77777777" w:rsidR="00C43381" w:rsidRPr="00C43381" w:rsidRDefault="00C43381" w:rsidP="004823BD">
            <w:pPr>
              <w:pStyle w:val="TableParagraph"/>
              <w:spacing w:before="142"/>
              <w:ind w:left="108" w:firstLine="0"/>
              <w:rPr>
                <w:rFonts w:ascii="Century Gothic" w:hAnsi="Century Gothic"/>
                <w:b/>
                <w:color w:val="8A0000"/>
                <w:sz w:val="20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This is how we know how well our pupils are doing</w:t>
            </w:r>
            <w:r w:rsidRPr="00C43381">
              <w:rPr>
                <w:rFonts w:ascii="Century Gothic" w:hAnsi="Century Gothic"/>
                <w:b/>
                <w:color w:val="8A0000"/>
                <w:sz w:val="20"/>
              </w:rPr>
              <w:t>:</w:t>
            </w:r>
          </w:p>
          <w:p w14:paraId="049E9998" w14:textId="77777777" w:rsidR="00C43381" w:rsidRPr="00602A56" w:rsidRDefault="00C43381" w:rsidP="004823BD">
            <w:pPr>
              <w:pStyle w:val="TableParagraph"/>
              <w:spacing w:before="6"/>
              <w:ind w:left="0" w:firstLine="0"/>
              <w:rPr>
                <w:rFonts w:ascii="Century Gothic" w:hAnsi="Century Gothic"/>
                <w:b/>
                <w:sz w:val="20"/>
              </w:rPr>
            </w:pPr>
          </w:p>
          <w:p w14:paraId="53771CA8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Lessons are planned based on geographical skills which are specific for each year group.</w:t>
            </w:r>
          </w:p>
          <w:p w14:paraId="1B933AF7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Marking and feedback by teacher and peers.</w:t>
            </w:r>
          </w:p>
          <w:p w14:paraId="7A49D8B7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Photographic and video evidence.</w:t>
            </w:r>
          </w:p>
          <w:p w14:paraId="7E0BCD27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Displays of work in classes.</w:t>
            </w:r>
          </w:p>
          <w:p w14:paraId="25CA47EE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At the end of each half term, skills are highlighted according to whether a child has demonstrated that they have met a skill.</w:t>
            </w:r>
          </w:p>
          <w:p w14:paraId="5C364B8D" w14:textId="63C1C81D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 xml:space="preserve">Assessment tracked at the end of each half term and entered onto </w:t>
            </w:r>
            <w:r w:rsidR="004823BD">
              <w:rPr>
                <w:rFonts w:ascii="Century Gothic" w:hAnsi="Century Gothic"/>
                <w:sz w:val="24"/>
                <w:szCs w:val="24"/>
              </w:rPr>
              <w:t xml:space="preserve">our assessment tracking system. </w:t>
            </w:r>
          </w:p>
          <w:p w14:paraId="29FD551D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Book scrutiny, pupil perceptions and planning audits.</w:t>
            </w:r>
          </w:p>
          <w:p w14:paraId="76B6FACB" w14:textId="77777777" w:rsidR="00C43381" w:rsidRPr="00602A56" w:rsidRDefault="00C43381" w:rsidP="004823BD">
            <w:pPr>
              <w:pStyle w:val="TableParagraph"/>
              <w:ind w:left="0" w:firstLine="0"/>
              <w:rPr>
                <w:rFonts w:ascii="Century Gothic" w:hAnsi="Century Gothic"/>
                <w:b/>
                <w:sz w:val="24"/>
              </w:rPr>
            </w:pPr>
          </w:p>
          <w:p w14:paraId="64C045F7" w14:textId="77777777" w:rsidR="00C43381" w:rsidRPr="00C43381" w:rsidRDefault="00C43381" w:rsidP="004823BD">
            <w:pPr>
              <w:pStyle w:val="TableParagraph"/>
              <w:ind w:left="108" w:firstLine="0"/>
              <w:rPr>
                <w:rFonts w:ascii="Century Gothic" w:hAnsi="Century Gothic"/>
                <w:b/>
                <w:color w:val="8A0000"/>
                <w:sz w:val="20"/>
              </w:rPr>
            </w:pPr>
            <w:r w:rsidRPr="00C43381"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  <w:t>This is the impact of the teaching</w:t>
            </w:r>
            <w:r w:rsidRPr="00C43381">
              <w:rPr>
                <w:rFonts w:ascii="Century Gothic" w:hAnsi="Century Gothic"/>
                <w:b/>
                <w:color w:val="8A0000"/>
                <w:sz w:val="20"/>
              </w:rPr>
              <w:t>:</w:t>
            </w:r>
          </w:p>
          <w:p w14:paraId="3F48F743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Children who enjoy geography.</w:t>
            </w:r>
          </w:p>
          <w:p w14:paraId="6D4299B5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Inquisitive learners.</w:t>
            </w:r>
          </w:p>
          <w:p w14:paraId="2F0FA2D3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>Reflective learners.</w:t>
            </w:r>
          </w:p>
          <w:p w14:paraId="05E64C0D" w14:textId="77777777" w:rsidR="00C43381" w:rsidRPr="004823BD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 xml:space="preserve">Children who </w:t>
            </w:r>
            <w:proofErr w:type="gramStart"/>
            <w:r w:rsidRPr="004823BD">
              <w:rPr>
                <w:rFonts w:ascii="Century Gothic" w:hAnsi="Century Gothic"/>
                <w:sz w:val="24"/>
                <w:szCs w:val="24"/>
              </w:rPr>
              <w:t>are able to</w:t>
            </w:r>
            <w:proofErr w:type="gramEnd"/>
            <w:r w:rsidRPr="004823BD">
              <w:rPr>
                <w:rFonts w:ascii="Century Gothic" w:hAnsi="Century Gothic"/>
                <w:sz w:val="24"/>
                <w:szCs w:val="24"/>
              </w:rPr>
              <w:t xml:space="preserve"> demonstrate a variety of geographical skills.</w:t>
            </w:r>
          </w:p>
          <w:p w14:paraId="6F004891" w14:textId="3540FDC2" w:rsidR="00C43381" w:rsidRDefault="00C43381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 w:rsidRPr="004823BD">
              <w:rPr>
                <w:rFonts w:ascii="Century Gothic" w:hAnsi="Century Gothic"/>
                <w:sz w:val="24"/>
                <w:szCs w:val="24"/>
              </w:rPr>
              <w:t xml:space="preserve">Children who are prepared to share what </w:t>
            </w:r>
            <w:proofErr w:type="gramStart"/>
            <w:r w:rsidRPr="004823BD">
              <w:rPr>
                <w:rFonts w:ascii="Century Gothic" w:hAnsi="Century Gothic"/>
                <w:sz w:val="24"/>
                <w:szCs w:val="24"/>
              </w:rPr>
              <w:t>they’ve</w:t>
            </w:r>
            <w:proofErr w:type="gramEnd"/>
            <w:r w:rsidRPr="004823BD">
              <w:rPr>
                <w:rFonts w:ascii="Century Gothic" w:hAnsi="Century Gothic"/>
                <w:sz w:val="24"/>
                <w:szCs w:val="24"/>
              </w:rPr>
              <w:t xml:space="preserve"> learnt in a variety of ways.</w:t>
            </w:r>
          </w:p>
          <w:p w14:paraId="1953C92E" w14:textId="57F3FBF2" w:rsidR="005E4F7C" w:rsidRDefault="005E4F7C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Pupils develop detailed knowledge and skills across geography curriculum, as a result achieve well.</w:t>
            </w:r>
          </w:p>
          <w:p w14:paraId="5F431ADC" w14:textId="6017B760" w:rsidR="005E4F7C" w:rsidRDefault="005E4F7C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Pupils with SEND achieve best possible outcomes in Geography.</w:t>
            </w:r>
          </w:p>
          <w:p w14:paraId="08E2C714" w14:textId="46154E07" w:rsidR="005E4F7C" w:rsidRPr="004823BD" w:rsidRDefault="005E4F7C" w:rsidP="004823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left="876" w:right="555" w:hanging="709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Pupils’ work across the geography curriculum is of good quality.</w:t>
            </w:r>
          </w:p>
          <w:p w14:paraId="44A4221B" w14:textId="77777777" w:rsidR="00C43381" w:rsidRPr="00C43381" w:rsidRDefault="00C43381" w:rsidP="004823BD">
            <w:pPr>
              <w:pStyle w:val="TableParagraph"/>
              <w:spacing w:before="142"/>
              <w:ind w:left="108" w:firstLine="0"/>
              <w:rPr>
                <w:rFonts w:ascii="Century Gothic" w:hAnsi="Century Gothic"/>
                <w:b/>
                <w:bCs/>
                <w:color w:val="8A0000"/>
                <w:sz w:val="28"/>
                <w:szCs w:val="28"/>
                <w:u w:val="single"/>
              </w:rPr>
            </w:pPr>
          </w:p>
        </w:tc>
      </w:tr>
    </w:tbl>
    <w:p w14:paraId="5476D81A" w14:textId="77777777" w:rsidR="00F54DF3" w:rsidRPr="00602A56" w:rsidRDefault="00F54DF3">
      <w:pPr>
        <w:rPr>
          <w:rFonts w:ascii="Century Gothic" w:hAnsi="Century Gothic"/>
          <w:sz w:val="20"/>
        </w:rPr>
        <w:sectPr w:rsidR="00F54DF3" w:rsidRPr="00602A56" w:rsidSect="00C43381">
          <w:pgSz w:w="11920" w:h="16850"/>
          <w:pgMar w:top="567" w:right="567" w:bottom="567" w:left="567" w:header="720" w:footer="720" w:gutter="0"/>
          <w:cols w:space="720"/>
          <w:docGrid w:linePitch="299"/>
        </w:sectPr>
      </w:pPr>
    </w:p>
    <w:bookmarkEnd w:id="0"/>
    <w:p w14:paraId="220E2E0B" w14:textId="191A0936" w:rsidR="00F54DF3" w:rsidRPr="00602A56" w:rsidRDefault="00311C3F" w:rsidP="00602A56">
      <w:pPr>
        <w:spacing w:before="4"/>
        <w:rPr>
          <w:rFonts w:ascii="Century Gothic" w:hAnsi="Century Gothic"/>
          <w:b/>
          <w:sz w:val="17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3E2EE81" wp14:editId="77B79A52">
            <wp:simplePos x="0" y="0"/>
            <wp:positionH relativeFrom="margin">
              <wp:align>right</wp:align>
            </wp:positionH>
            <wp:positionV relativeFrom="paragraph">
              <wp:posOffset>1540510</wp:posOffset>
            </wp:positionV>
            <wp:extent cx="5588000" cy="5588000"/>
            <wp:effectExtent l="0" t="0" r="0" b="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2" name="Picture 2" descr="World Data - Finding Numeric Data - LibGuides at University of Illinois at  Urbana-Ch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Data - Finding Numeric Data - LibGuides at University of Illinois at  Urbana-Champa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4DF3" w:rsidRPr="00602A56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86A83"/>
    <w:multiLevelType w:val="hybridMultilevel"/>
    <w:tmpl w:val="D8BC1DF8"/>
    <w:lvl w:ilvl="0" w:tplc="0368F72E">
      <w:numFmt w:val="bullet"/>
      <w:lvlText w:val=""/>
      <w:lvlJc w:val="left"/>
      <w:pPr>
        <w:ind w:left="828" w:hanging="361"/>
      </w:pPr>
      <w:rPr>
        <w:rFonts w:hint="default"/>
        <w:w w:val="99"/>
        <w:lang w:val="en-GB" w:eastAsia="en-GB" w:bidi="en-GB"/>
      </w:rPr>
    </w:lvl>
    <w:lvl w:ilvl="1" w:tplc="6AC810B8">
      <w:numFmt w:val="bullet"/>
      <w:lvlText w:val="•"/>
      <w:lvlJc w:val="left"/>
      <w:pPr>
        <w:ind w:left="1489" w:hanging="361"/>
      </w:pPr>
      <w:rPr>
        <w:rFonts w:hint="default"/>
        <w:lang w:val="en-GB" w:eastAsia="en-GB" w:bidi="en-GB"/>
      </w:rPr>
    </w:lvl>
    <w:lvl w:ilvl="2" w:tplc="C07A7D90">
      <w:numFmt w:val="bullet"/>
      <w:lvlText w:val="•"/>
      <w:lvlJc w:val="left"/>
      <w:pPr>
        <w:ind w:left="2159" w:hanging="361"/>
      </w:pPr>
      <w:rPr>
        <w:rFonts w:hint="default"/>
        <w:lang w:val="en-GB" w:eastAsia="en-GB" w:bidi="en-GB"/>
      </w:rPr>
    </w:lvl>
    <w:lvl w:ilvl="3" w:tplc="6F56BAA4">
      <w:numFmt w:val="bullet"/>
      <w:lvlText w:val="•"/>
      <w:lvlJc w:val="left"/>
      <w:pPr>
        <w:ind w:left="2829" w:hanging="361"/>
      </w:pPr>
      <w:rPr>
        <w:rFonts w:hint="default"/>
        <w:lang w:val="en-GB" w:eastAsia="en-GB" w:bidi="en-GB"/>
      </w:rPr>
    </w:lvl>
    <w:lvl w:ilvl="4" w:tplc="C2A84654">
      <w:numFmt w:val="bullet"/>
      <w:lvlText w:val="•"/>
      <w:lvlJc w:val="left"/>
      <w:pPr>
        <w:ind w:left="3499" w:hanging="361"/>
      </w:pPr>
      <w:rPr>
        <w:rFonts w:hint="default"/>
        <w:lang w:val="en-GB" w:eastAsia="en-GB" w:bidi="en-GB"/>
      </w:rPr>
    </w:lvl>
    <w:lvl w:ilvl="5" w:tplc="630E8D3E">
      <w:numFmt w:val="bullet"/>
      <w:lvlText w:val="•"/>
      <w:lvlJc w:val="left"/>
      <w:pPr>
        <w:ind w:left="4169" w:hanging="361"/>
      </w:pPr>
      <w:rPr>
        <w:rFonts w:hint="default"/>
        <w:lang w:val="en-GB" w:eastAsia="en-GB" w:bidi="en-GB"/>
      </w:rPr>
    </w:lvl>
    <w:lvl w:ilvl="6" w:tplc="EA8A397A">
      <w:numFmt w:val="bullet"/>
      <w:lvlText w:val="•"/>
      <w:lvlJc w:val="left"/>
      <w:pPr>
        <w:ind w:left="4838" w:hanging="361"/>
      </w:pPr>
      <w:rPr>
        <w:rFonts w:hint="default"/>
        <w:lang w:val="en-GB" w:eastAsia="en-GB" w:bidi="en-GB"/>
      </w:rPr>
    </w:lvl>
    <w:lvl w:ilvl="7" w:tplc="52C4934E">
      <w:numFmt w:val="bullet"/>
      <w:lvlText w:val="•"/>
      <w:lvlJc w:val="left"/>
      <w:pPr>
        <w:ind w:left="5508" w:hanging="361"/>
      </w:pPr>
      <w:rPr>
        <w:rFonts w:hint="default"/>
        <w:lang w:val="en-GB" w:eastAsia="en-GB" w:bidi="en-GB"/>
      </w:rPr>
    </w:lvl>
    <w:lvl w:ilvl="8" w:tplc="C07E3200">
      <w:numFmt w:val="bullet"/>
      <w:lvlText w:val="•"/>
      <w:lvlJc w:val="left"/>
      <w:pPr>
        <w:ind w:left="6178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38C04A67"/>
    <w:multiLevelType w:val="hybridMultilevel"/>
    <w:tmpl w:val="4E42AAAA"/>
    <w:lvl w:ilvl="0" w:tplc="D3888F3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6461196">
      <w:numFmt w:val="bullet"/>
      <w:lvlText w:val="•"/>
      <w:lvlJc w:val="left"/>
      <w:pPr>
        <w:ind w:left="1489" w:hanging="361"/>
      </w:pPr>
      <w:rPr>
        <w:rFonts w:hint="default"/>
        <w:lang w:val="en-GB" w:eastAsia="en-GB" w:bidi="en-GB"/>
      </w:rPr>
    </w:lvl>
    <w:lvl w:ilvl="2" w:tplc="F9B8A9AC">
      <w:numFmt w:val="bullet"/>
      <w:lvlText w:val="•"/>
      <w:lvlJc w:val="left"/>
      <w:pPr>
        <w:ind w:left="2159" w:hanging="361"/>
      </w:pPr>
      <w:rPr>
        <w:rFonts w:hint="default"/>
        <w:lang w:val="en-GB" w:eastAsia="en-GB" w:bidi="en-GB"/>
      </w:rPr>
    </w:lvl>
    <w:lvl w:ilvl="3" w:tplc="B6740916">
      <w:numFmt w:val="bullet"/>
      <w:lvlText w:val="•"/>
      <w:lvlJc w:val="left"/>
      <w:pPr>
        <w:ind w:left="2829" w:hanging="361"/>
      </w:pPr>
      <w:rPr>
        <w:rFonts w:hint="default"/>
        <w:lang w:val="en-GB" w:eastAsia="en-GB" w:bidi="en-GB"/>
      </w:rPr>
    </w:lvl>
    <w:lvl w:ilvl="4" w:tplc="DB32A964">
      <w:numFmt w:val="bullet"/>
      <w:lvlText w:val="•"/>
      <w:lvlJc w:val="left"/>
      <w:pPr>
        <w:ind w:left="3499" w:hanging="361"/>
      </w:pPr>
      <w:rPr>
        <w:rFonts w:hint="default"/>
        <w:lang w:val="en-GB" w:eastAsia="en-GB" w:bidi="en-GB"/>
      </w:rPr>
    </w:lvl>
    <w:lvl w:ilvl="5" w:tplc="EA3CC8C0">
      <w:numFmt w:val="bullet"/>
      <w:lvlText w:val="•"/>
      <w:lvlJc w:val="left"/>
      <w:pPr>
        <w:ind w:left="4169" w:hanging="361"/>
      </w:pPr>
      <w:rPr>
        <w:rFonts w:hint="default"/>
        <w:lang w:val="en-GB" w:eastAsia="en-GB" w:bidi="en-GB"/>
      </w:rPr>
    </w:lvl>
    <w:lvl w:ilvl="6" w:tplc="EF681252">
      <w:numFmt w:val="bullet"/>
      <w:lvlText w:val="•"/>
      <w:lvlJc w:val="left"/>
      <w:pPr>
        <w:ind w:left="4838" w:hanging="361"/>
      </w:pPr>
      <w:rPr>
        <w:rFonts w:hint="default"/>
        <w:lang w:val="en-GB" w:eastAsia="en-GB" w:bidi="en-GB"/>
      </w:rPr>
    </w:lvl>
    <w:lvl w:ilvl="7" w:tplc="501C9346">
      <w:numFmt w:val="bullet"/>
      <w:lvlText w:val="•"/>
      <w:lvlJc w:val="left"/>
      <w:pPr>
        <w:ind w:left="5508" w:hanging="361"/>
      </w:pPr>
      <w:rPr>
        <w:rFonts w:hint="default"/>
        <w:lang w:val="en-GB" w:eastAsia="en-GB" w:bidi="en-GB"/>
      </w:rPr>
    </w:lvl>
    <w:lvl w:ilvl="8" w:tplc="7B280BDC">
      <w:numFmt w:val="bullet"/>
      <w:lvlText w:val="•"/>
      <w:lvlJc w:val="left"/>
      <w:pPr>
        <w:ind w:left="6178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3D9126EA"/>
    <w:multiLevelType w:val="hybridMultilevel"/>
    <w:tmpl w:val="495813CA"/>
    <w:lvl w:ilvl="0" w:tplc="A0ECFC6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DE86EDA">
      <w:numFmt w:val="bullet"/>
      <w:lvlText w:val="•"/>
      <w:lvlJc w:val="left"/>
      <w:pPr>
        <w:ind w:left="1489" w:hanging="361"/>
      </w:pPr>
      <w:rPr>
        <w:rFonts w:hint="default"/>
        <w:lang w:val="en-GB" w:eastAsia="en-GB" w:bidi="en-GB"/>
      </w:rPr>
    </w:lvl>
    <w:lvl w:ilvl="2" w:tplc="25164548">
      <w:numFmt w:val="bullet"/>
      <w:lvlText w:val="•"/>
      <w:lvlJc w:val="left"/>
      <w:pPr>
        <w:ind w:left="2159" w:hanging="361"/>
      </w:pPr>
      <w:rPr>
        <w:rFonts w:hint="default"/>
        <w:lang w:val="en-GB" w:eastAsia="en-GB" w:bidi="en-GB"/>
      </w:rPr>
    </w:lvl>
    <w:lvl w:ilvl="3" w:tplc="436610C8">
      <w:numFmt w:val="bullet"/>
      <w:lvlText w:val="•"/>
      <w:lvlJc w:val="left"/>
      <w:pPr>
        <w:ind w:left="2829" w:hanging="361"/>
      </w:pPr>
      <w:rPr>
        <w:rFonts w:hint="default"/>
        <w:lang w:val="en-GB" w:eastAsia="en-GB" w:bidi="en-GB"/>
      </w:rPr>
    </w:lvl>
    <w:lvl w:ilvl="4" w:tplc="107CDBFC">
      <w:numFmt w:val="bullet"/>
      <w:lvlText w:val="•"/>
      <w:lvlJc w:val="left"/>
      <w:pPr>
        <w:ind w:left="3499" w:hanging="361"/>
      </w:pPr>
      <w:rPr>
        <w:rFonts w:hint="default"/>
        <w:lang w:val="en-GB" w:eastAsia="en-GB" w:bidi="en-GB"/>
      </w:rPr>
    </w:lvl>
    <w:lvl w:ilvl="5" w:tplc="D50CB88A">
      <w:numFmt w:val="bullet"/>
      <w:lvlText w:val="•"/>
      <w:lvlJc w:val="left"/>
      <w:pPr>
        <w:ind w:left="4169" w:hanging="361"/>
      </w:pPr>
      <w:rPr>
        <w:rFonts w:hint="default"/>
        <w:lang w:val="en-GB" w:eastAsia="en-GB" w:bidi="en-GB"/>
      </w:rPr>
    </w:lvl>
    <w:lvl w:ilvl="6" w:tplc="0DFE33E6">
      <w:numFmt w:val="bullet"/>
      <w:lvlText w:val="•"/>
      <w:lvlJc w:val="left"/>
      <w:pPr>
        <w:ind w:left="4838" w:hanging="361"/>
      </w:pPr>
      <w:rPr>
        <w:rFonts w:hint="default"/>
        <w:lang w:val="en-GB" w:eastAsia="en-GB" w:bidi="en-GB"/>
      </w:rPr>
    </w:lvl>
    <w:lvl w:ilvl="7" w:tplc="5C30021C">
      <w:numFmt w:val="bullet"/>
      <w:lvlText w:val="•"/>
      <w:lvlJc w:val="left"/>
      <w:pPr>
        <w:ind w:left="5508" w:hanging="361"/>
      </w:pPr>
      <w:rPr>
        <w:rFonts w:hint="default"/>
        <w:lang w:val="en-GB" w:eastAsia="en-GB" w:bidi="en-GB"/>
      </w:rPr>
    </w:lvl>
    <w:lvl w:ilvl="8" w:tplc="4142F134">
      <w:numFmt w:val="bullet"/>
      <w:lvlText w:val="•"/>
      <w:lvlJc w:val="left"/>
      <w:pPr>
        <w:ind w:left="6178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3DA179CF"/>
    <w:multiLevelType w:val="hybridMultilevel"/>
    <w:tmpl w:val="75EC4E1E"/>
    <w:lvl w:ilvl="0" w:tplc="35CEA1F4">
      <w:start w:val="1"/>
      <w:numFmt w:val="bullet"/>
      <w:lvlText w:val=""/>
      <w:lvlJc w:val="left"/>
      <w:pPr>
        <w:ind w:left="1187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83E3A"/>
    <w:multiLevelType w:val="hybridMultilevel"/>
    <w:tmpl w:val="0EB21B82"/>
    <w:lvl w:ilvl="0" w:tplc="35CEA1F4">
      <w:start w:val="1"/>
      <w:numFmt w:val="bullet"/>
      <w:lvlText w:val=""/>
      <w:lvlJc w:val="left"/>
      <w:pPr>
        <w:ind w:left="785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6226"/>
    <w:multiLevelType w:val="hybridMultilevel"/>
    <w:tmpl w:val="380A653E"/>
    <w:lvl w:ilvl="0" w:tplc="35CEA1F4">
      <w:start w:val="1"/>
      <w:numFmt w:val="bullet"/>
      <w:lvlText w:val=""/>
      <w:lvlJc w:val="left"/>
      <w:pPr>
        <w:ind w:left="1654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 w15:restartNumberingAfterBreak="0">
    <w:nsid w:val="64C64E80"/>
    <w:multiLevelType w:val="hybridMultilevel"/>
    <w:tmpl w:val="8932BFC0"/>
    <w:lvl w:ilvl="0" w:tplc="35CEA1F4">
      <w:start w:val="1"/>
      <w:numFmt w:val="bullet"/>
      <w:lvlText w:val=""/>
      <w:lvlJc w:val="left"/>
      <w:pPr>
        <w:ind w:left="1654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 w15:restartNumberingAfterBreak="0">
    <w:nsid w:val="727255D5"/>
    <w:multiLevelType w:val="hybridMultilevel"/>
    <w:tmpl w:val="12A4999A"/>
    <w:lvl w:ilvl="0" w:tplc="432071E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DE658CC">
      <w:numFmt w:val="bullet"/>
      <w:lvlText w:val="•"/>
      <w:lvlJc w:val="left"/>
      <w:pPr>
        <w:ind w:left="1489" w:hanging="361"/>
      </w:pPr>
      <w:rPr>
        <w:rFonts w:hint="default"/>
        <w:lang w:val="en-GB" w:eastAsia="en-GB" w:bidi="en-GB"/>
      </w:rPr>
    </w:lvl>
    <w:lvl w:ilvl="2" w:tplc="E8886F98">
      <w:numFmt w:val="bullet"/>
      <w:lvlText w:val="•"/>
      <w:lvlJc w:val="left"/>
      <w:pPr>
        <w:ind w:left="2159" w:hanging="361"/>
      </w:pPr>
      <w:rPr>
        <w:rFonts w:hint="default"/>
        <w:lang w:val="en-GB" w:eastAsia="en-GB" w:bidi="en-GB"/>
      </w:rPr>
    </w:lvl>
    <w:lvl w:ilvl="3" w:tplc="776CDFCA">
      <w:numFmt w:val="bullet"/>
      <w:lvlText w:val="•"/>
      <w:lvlJc w:val="left"/>
      <w:pPr>
        <w:ind w:left="2829" w:hanging="361"/>
      </w:pPr>
      <w:rPr>
        <w:rFonts w:hint="default"/>
        <w:lang w:val="en-GB" w:eastAsia="en-GB" w:bidi="en-GB"/>
      </w:rPr>
    </w:lvl>
    <w:lvl w:ilvl="4" w:tplc="D13ED496">
      <w:numFmt w:val="bullet"/>
      <w:lvlText w:val="•"/>
      <w:lvlJc w:val="left"/>
      <w:pPr>
        <w:ind w:left="3499" w:hanging="361"/>
      </w:pPr>
      <w:rPr>
        <w:rFonts w:hint="default"/>
        <w:lang w:val="en-GB" w:eastAsia="en-GB" w:bidi="en-GB"/>
      </w:rPr>
    </w:lvl>
    <w:lvl w:ilvl="5" w:tplc="0756D314">
      <w:numFmt w:val="bullet"/>
      <w:lvlText w:val="•"/>
      <w:lvlJc w:val="left"/>
      <w:pPr>
        <w:ind w:left="4169" w:hanging="361"/>
      </w:pPr>
      <w:rPr>
        <w:rFonts w:hint="default"/>
        <w:lang w:val="en-GB" w:eastAsia="en-GB" w:bidi="en-GB"/>
      </w:rPr>
    </w:lvl>
    <w:lvl w:ilvl="6" w:tplc="22F45060">
      <w:numFmt w:val="bullet"/>
      <w:lvlText w:val="•"/>
      <w:lvlJc w:val="left"/>
      <w:pPr>
        <w:ind w:left="4838" w:hanging="361"/>
      </w:pPr>
      <w:rPr>
        <w:rFonts w:hint="default"/>
        <w:lang w:val="en-GB" w:eastAsia="en-GB" w:bidi="en-GB"/>
      </w:rPr>
    </w:lvl>
    <w:lvl w:ilvl="7" w:tplc="0C9AB78E">
      <w:numFmt w:val="bullet"/>
      <w:lvlText w:val="•"/>
      <w:lvlJc w:val="left"/>
      <w:pPr>
        <w:ind w:left="5508" w:hanging="361"/>
      </w:pPr>
      <w:rPr>
        <w:rFonts w:hint="default"/>
        <w:lang w:val="en-GB" w:eastAsia="en-GB" w:bidi="en-GB"/>
      </w:rPr>
    </w:lvl>
    <w:lvl w:ilvl="8" w:tplc="54E0783E">
      <w:numFmt w:val="bullet"/>
      <w:lvlText w:val="•"/>
      <w:lvlJc w:val="left"/>
      <w:pPr>
        <w:ind w:left="6178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F3"/>
    <w:rsid w:val="002471CA"/>
    <w:rsid w:val="002B7687"/>
    <w:rsid w:val="00311C3F"/>
    <w:rsid w:val="00340C23"/>
    <w:rsid w:val="00343FC8"/>
    <w:rsid w:val="003528EB"/>
    <w:rsid w:val="00386177"/>
    <w:rsid w:val="004823BD"/>
    <w:rsid w:val="005E4F7C"/>
    <w:rsid w:val="00602A56"/>
    <w:rsid w:val="00813F91"/>
    <w:rsid w:val="00A81D07"/>
    <w:rsid w:val="00B26480"/>
    <w:rsid w:val="00C43381"/>
    <w:rsid w:val="00F54DF3"/>
    <w:rsid w:val="00FD6721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F296"/>
  <w15:docId w15:val="{B699A868-C92D-4B5E-8784-7217D86B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 w:hanging="361"/>
    </w:pPr>
  </w:style>
  <w:style w:type="paragraph" w:customStyle="1" w:styleId="paragraph">
    <w:name w:val="paragraph"/>
    <w:basedOn w:val="Normal"/>
    <w:rsid w:val="002B76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2B7687"/>
  </w:style>
  <w:style w:type="character" w:customStyle="1" w:styleId="eop">
    <w:name w:val="eop"/>
    <w:basedOn w:val="DefaultParagraphFont"/>
    <w:rsid w:val="002B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797A30FE8A44A539DBB6BD666F35" ma:contentTypeVersion="" ma:contentTypeDescription="Create a new document." ma:contentTypeScope="" ma:versionID="fb3dce4f474f151306415f1ac64fa6ff">
  <xsd:schema xmlns:xsd="http://www.w3.org/2001/XMLSchema" xmlns:xs="http://www.w3.org/2001/XMLSchema" xmlns:p="http://schemas.microsoft.com/office/2006/metadata/properties" xmlns:ns2="04c4f842-c303-45a8-b395-18964bbf70fa" xmlns:ns3="2f48f5ac-cfd4-4d63-b259-9afc2ff36b60" targetNamespace="http://schemas.microsoft.com/office/2006/metadata/properties" ma:root="true" ma:fieldsID="2d9dccaf96501c65e6038b0fbbf8cd9d" ns2:_="" ns3:_="">
    <xsd:import namespace="04c4f842-c303-45a8-b395-18964bbf70fa"/>
    <xsd:import namespace="2f48f5ac-cfd4-4d63-b259-9afc2ff36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f842-c303-45a8-b395-18964bbf7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f5ac-cfd4-4d63-b259-9afc2ff36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2717E-83DD-4580-8912-2B07D6FF0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3707F-C18E-402D-B115-FAC9B8237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B08EFF-0A2B-4031-A561-F748B1A9A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4f842-c303-45a8-b395-18964bbf70fa"/>
    <ds:schemaRef ds:uri="2f48f5ac-cfd4-4d63-b259-9afc2ff36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FC9E6-82BA-4617-91FB-6CA7EDD42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Stace</dc:creator>
  <cp:lastModifiedBy>Jones, Juliet</cp:lastModifiedBy>
  <cp:revision>2</cp:revision>
  <dcterms:created xsi:type="dcterms:W3CDTF">2021-01-22T14:25:00Z</dcterms:created>
  <dcterms:modified xsi:type="dcterms:W3CDTF">2021-01-22T14:25:00Z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2020-06-24T00:00:00Z</vt:filetime>
  </property>
  <property fmtid="{D5CDD505-2E9C-101B-9397-08002B2CF9AE}" pid="5" name="ContentTypeId">
    <vt:lpwstr>0x010100369D797A30FE8A44A539DBB6BD666F35</vt:lpwstr>
  </property>
</Properties>
</file>